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4B1E2" w14:textId="77777777" w:rsidR="00BF5D4C" w:rsidRPr="00BF5D4C" w:rsidRDefault="00BF5D4C" w:rsidP="00BF5D4C">
      <w:pPr>
        <w:pStyle w:val="NormalWeb"/>
        <w:spacing w:before="0" w:beforeAutospacing="0" w:after="0" w:afterAutospacing="0"/>
        <w:contextualSpacing/>
        <w:jc w:val="center"/>
        <w:rPr>
          <w:rFonts w:asciiTheme="minorHAnsi" w:eastAsiaTheme="minorEastAsia" w:hAnsiTheme="minorHAnsi" w:cstheme="minorBidi"/>
          <w:b/>
          <w:color w:val="000000" w:themeColor="text1"/>
          <w:kern w:val="24"/>
        </w:rPr>
      </w:pPr>
      <w:r w:rsidRPr="00BF5D4C">
        <w:rPr>
          <w:rStyle w:val="m1282563553073020345yiv8618020359"/>
          <w:rFonts w:asciiTheme="minorHAnsi" w:hAnsiTheme="minorHAnsi"/>
          <w:b/>
          <w:color w:val="000000"/>
          <w:shd w:val="clear" w:color="auto" w:fill="FFFFFF"/>
        </w:rPr>
        <w:t>Participación</w:t>
      </w:r>
      <w:r w:rsidRPr="00BF5D4C">
        <w:rPr>
          <w:rStyle w:val="m1282563553073020345yiv8618020359"/>
          <w:rFonts w:asciiTheme="minorHAnsi" w:hAnsiTheme="minorHAnsi"/>
          <w:b/>
          <w:color w:val="000000"/>
          <w:shd w:val="clear" w:color="auto" w:fill="FFFFFF"/>
        </w:rPr>
        <w:t xml:space="preserve"> dentro del VI Congreso</w:t>
      </w:r>
      <w:r w:rsidRPr="00BF5D4C">
        <w:rPr>
          <w:rFonts w:asciiTheme="minorHAnsi" w:hAnsiTheme="minorHAnsi"/>
          <w:b/>
          <w:color w:val="000000"/>
          <w:shd w:val="clear" w:color="auto" w:fill="FFFFFF"/>
        </w:rPr>
        <w:t xml:space="preserve"> </w:t>
      </w:r>
      <w:r w:rsidRPr="00BF5D4C">
        <w:rPr>
          <w:rStyle w:val="m1282563553073020345yiv8618020359"/>
          <w:rFonts w:asciiTheme="minorHAnsi" w:hAnsiTheme="minorHAnsi"/>
          <w:b/>
          <w:color w:val="000000"/>
          <w:shd w:val="clear" w:color="auto" w:fill="FFFFFF"/>
        </w:rPr>
        <w:t xml:space="preserve">Internacional de Derechos Humanos y el III Encuentro de Redes </w:t>
      </w:r>
      <w:r w:rsidRPr="00BF5D4C">
        <w:rPr>
          <w:rFonts w:asciiTheme="minorHAnsi" w:eastAsiaTheme="minorEastAsia" w:hAnsiTheme="minorHAnsi" w:cstheme="minorBidi"/>
          <w:b/>
          <w:color w:val="000000" w:themeColor="text1"/>
          <w:kern w:val="24"/>
        </w:rPr>
        <w:t>Investigativas en América Latina, el Caribe y Europa Latina</w:t>
      </w:r>
    </w:p>
    <w:p w14:paraId="7BD90730" w14:textId="77777777" w:rsidR="00BA1A42" w:rsidRDefault="00BA1A42" w:rsidP="004768DF">
      <w:pPr>
        <w:pStyle w:val="NormalWeb"/>
        <w:spacing w:before="0" w:beforeAutospacing="0" w:after="0" w:afterAutospacing="0"/>
        <w:contextualSpacing/>
        <w:rPr>
          <w:rStyle w:val="m1282563553073020345yiv8618020359"/>
          <w:rFonts w:asciiTheme="minorHAnsi" w:hAnsiTheme="minorHAnsi"/>
          <w:color w:val="000000"/>
          <w:shd w:val="clear" w:color="auto" w:fill="FFFFFF"/>
        </w:rPr>
      </w:pPr>
      <w:r>
        <w:rPr>
          <w:rStyle w:val="m1282563553073020345yiv8618020359"/>
          <w:rFonts w:asciiTheme="minorHAnsi" w:hAnsiTheme="minorHAnsi"/>
          <w:color w:val="000000"/>
          <w:shd w:val="clear" w:color="auto" w:fill="FFFFFF"/>
        </w:rPr>
        <w:t xml:space="preserve"> </w:t>
      </w:r>
    </w:p>
    <w:p w14:paraId="4FF5ADBA" w14:textId="77777777" w:rsidR="00B16B2A" w:rsidRPr="00B16B2A" w:rsidRDefault="005B2347" w:rsidP="00BF5D4C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/>
        </w:rPr>
      </w:pPr>
      <w:r w:rsidRPr="00B16B2A">
        <w:rPr>
          <w:rStyle w:val="m1282563553073020345yiv8618020359"/>
          <w:rFonts w:asciiTheme="minorHAnsi" w:hAnsiTheme="minorHAnsi"/>
          <w:color w:val="000000"/>
          <w:shd w:val="clear" w:color="auto" w:fill="FFFFFF"/>
        </w:rPr>
        <w:t xml:space="preserve">La Dra. Martha Olivia Peña Ramos integrante de la RIER atendió a la atenta invitación de </w:t>
      </w:r>
      <w:r w:rsidR="00B16B2A" w:rsidRPr="00B16B2A">
        <w:rPr>
          <w:rFonts w:asciiTheme="minorHAnsi" w:hAnsiTheme="minorHAnsi"/>
          <w:color w:val="000000"/>
          <w:shd w:val="clear" w:color="auto" w:fill="FFFFFF"/>
        </w:rPr>
        <w:t>Luis Bernardo Díaz Gamboa, d</w:t>
      </w:r>
      <w:r w:rsidRPr="00B16B2A">
        <w:rPr>
          <w:rFonts w:asciiTheme="minorHAnsi" w:hAnsiTheme="minorHAnsi"/>
          <w:color w:val="000000"/>
          <w:shd w:val="clear" w:color="auto" w:fill="FFFFFF"/>
        </w:rPr>
        <w:t>ecano de la Facultad de Derecho y Ciencias</w:t>
      </w:r>
      <w:r w:rsidRPr="00B16B2A">
        <w:rPr>
          <w:rFonts w:asciiTheme="minorHAnsi" w:hAnsiTheme="minorHAnsi"/>
          <w:color w:val="000000"/>
        </w:rPr>
        <w:t xml:space="preserve"> </w:t>
      </w:r>
      <w:r w:rsidRPr="00B16B2A">
        <w:rPr>
          <w:rFonts w:asciiTheme="minorHAnsi" w:hAnsiTheme="minorHAnsi"/>
          <w:color w:val="000000"/>
          <w:shd w:val="clear" w:color="auto" w:fill="FFFFFF"/>
        </w:rPr>
        <w:t xml:space="preserve">Sociales </w:t>
      </w:r>
      <w:r w:rsidR="00B16B2A" w:rsidRPr="00B16B2A">
        <w:rPr>
          <w:rFonts w:asciiTheme="minorHAnsi" w:hAnsiTheme="minorHAnsi"/>
          <w:color w:val="000000"/>
          <w:shd w:val="clear" w:color="auto" w:fill="FFFFFF"/>
        </w:rPr>
        <w:t xml:space="preserve">de la </w:t>
      </w:r>
      <w:r w:rsidRPr="00B16B2A">
        <w:rPr>
          <w:rFonts w:asciiTheme="minorHAnsi" w:hAnsiTheme="minorHAnsi"/>
          <w:color w:val="000000"/>
          <w:shd w:val="clear" w:color="auto" w:fill="FFFFFF"/>
        </w:rPr>
        <w:t xml:space="preserve">Universidad Pedagógica y Tecnológica de Colombia </w:t>
      </w:r>
      <w:r w:rsidRPr="00B16B2A">
        <w:rPr>
          <w:rStyle w:val="m1282563553073020345yiv8618020359"/>
          <w:rFonts w:asciiTheme="minorHAnsi" w:hAnsiTheme="minorHAnsi"/>
          <w:color w:val="000000"/>
          <w:shd w:val="clear" w:color="auto" w:fill="FFFFFF"/>
        </w:rPr>
        <w:t>a participar dentro del VI Congreso</w:t>
      </w:r>
      <w:r w:rsidRPr="00B16B2A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Pr="00B16B2A">
        <w:rPr>
          <w:rStyle w:val="m1282563553073020345yiv8618020359"/>
          <w:rFonts w:asciiTheme="minorHAnsi" w:hAnsiTheme="minorHAnsi"/>
          <w:color w:val="000000"/>
          <w:shd w:val="clear" w:color="auto" w:fill="FFFFFF"/>
        </w:rPr>
        <w:t xml:space="preserve">Internacional de Derechos Humanos y el III Encuentro de Redes </w:t>
      </w:r>
      <w:r w:rsidR="00B16B2A" w:rsidRPr="00B16B2A">
        <w:rPr>
          <w:rFonts w:asciiTheme="minorHAnsi" w:eastAsiaTheme="minorEastAsia" w:hAnsiTheme="minorHAnsi" w:cstheme="minorBidi"/>
          <w:color w:val="000000" w:themeColor="text1"/>
          <w:kern w:val="24"/>
        </w:rPr>
        <w:t>Investigativas en América Latina, el Caribe y Europa Latina: La construcción de Solidaridad en Redes de Investigadores de Nuestra Amé</w:t>
      </w:r>
      <w:r w:rsidR="00B16B2A">
        <w:rPr>
          <w:rFonts w:asciiTheme="minorHAnsi" w:eastAsiaTheme="minorEastAsia" w:hAnsiTheme="minorHAnsi" w:cstheme="minorBidi"/>
          <w:color w:val="000000" w:themeColor="text1"/>
          <w:kern w:val="24"/>
        </w:rPr>
        <w:t>rica;</w:t>
      </w:r>
      <w:r w:rsidR="00B16B2A" w:rsidRPr="00B16B2A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</w:t>
      </w:r>
      <w:r w:rsidRPr="00B16B2A">
        <w:rPr>
          <w:rStyle w:val="m1282563553073020345yiv8618020359"/>
          <w:rFonts w:asciiTheme="minorHAnsi" w:hAnsiTheme="minorHAnsi"/>
          <w:color w:val="000000"/>
          <w:shd w:val="clear" w:color="auto" w:fill="FFFFFF"/>
        </w:rPr>
        <w:t xml:space="preserve">que se </w:t>
      </w:r>
      <w:r w:rsidR="00B16B2A" w:rsidRPr="00B16B2A">
        <w:rPr>
          <w:rStyle w:val="m1282563553073020345yiv8618020359"/>
          <w:rFonts w:asciiTheme="minorHAnsi" w:hAnsiTheme="minorHAnsi"/>
          <w:color w:val="000000"/>
          <w:shd w:val="clear" w:color="auto" w:fill="FFFFFF"/>
        </w:rPr>
        <w:t>desarrolló</w:t>
      </w:r>
      <w:r w:rsidRPr="00B16B2A">
        <w:rPr>
          <w:rStyle w:val="m1282563553073020345yiv8618020359"/>
          <w:rFonts w:asciiTheme="minorHAnsi" w:hAnsiTheme="minorHAnsi"/>
          <w:color w:val="000000"/>
          <w:shd w:val="clear" w:color="auto" w:fill="FFFFFF"/>
        </w:rPr>
        <w:t xml:space="preserve"> del 25 al 28 de octubre 2017 en el Auditorio Paraninfo de la UPTC en la ciudad de Tunja - Boyacá. En dónde </w:t>
      </w:r>
      <w:r w:rsidR="00B16B2A">
        <w:rPr>
          <w:rStyle w:val="m1282563553073020345yiv8618020359"/>
          <w:rFonts w:asciiTheme="minorHAnsi" w:hAnsiTheme="minorHAnsi"/>
          <w:color w:val="000000"/>
          <w:shd w:val="clear" w:color="auto" w:fill="FFFFFF"/>
        </w:rPr>
        <w:t>la Dr</w:t>
      </w:r>
      <w:bookmarkStart w:id="0" w:name="_GoBack"/>
      <w:bookmarkEnd w:id="0"/>
      <w:r w:rsidR="00B16B2A">
        <w:rPr>
          <w:rStyle w:val="m1282563553073020345yiv8618020359"/>
          <w:rFonts w:asciiTheme="minorHAnsi" w:hAnsiTheme="minorHAnsi"/>
          <w:color w:val="000000"/>
          <w:shd w:val="clear" w:color="auto" w:fill="FFFFFF"/>
        </w:rPr>
        <w:t xml:space="preserve">a. Peña </w:t>
      </w:r>
      <w:r w:rsidRPr="00B16B2A">
        <w:rPr>
          <w:rStyle w:val="m1282563553073020345yiv8618020359"/>
          <w:rFonts w:asciiTheme="minorHAnsi" w:hAnsiTheme="minorHAnsi"/>
          <w:color w:val="000000"/>
          <w:shd w:val="clear" w:color="auto" w:fill="FFFFFF"/>
        </w:rPr>
        <w:t xml:space="preserve">dictó la conferencia titulada “Las Redes Temáticas de Investigación del Consejo Nacional de Ciencia y Tecnología de México. El caso de la Red Temática de Investigación de Educación Rural" la cual se llevó a cabo el jueves 26 de octubre a las 11:00 am. </w:t>
      </w:r>
    </w:p>
    <w:p w14:paraId="1F16AAFD" w14:textId="77777777" w:rsidR="005B2347" w:rsidRPr="00B16B2A" w:rsidRDefault="005B2347" w:rsidP="00BF5D4C">
      <w:pPr>
        <w:spacing w:line="240" w:lineRule="auto"/>
        <w:contextualSpacing/>
        <w:rPr>
          <w:rStyle w:val="m1282563553073020345yiv8618020359"/>
          <w:color w:val="000000"/>
          <w:sz w:val="24"/>
          <w:szCs w:val="24"/>
          <w:shd w:val="clear" w:color="auto" w:fill="FFFFFF"/>
        </w:rPr>
      </w:pPr>
    </w:p>
    <w:p w14:paraId="43AA6D66" w14:textId="77777777" w:rsidR="003B30F0" w:rsidRPr="00B16B2A" w:rsidRDefault="005B2347" w:rsidP="00BF5D4C">
      <w:pPr>
        <w:pStyle w:val="NormalWeb"/>
        <w:spacing w:before="0" w:beforeAutospacing="0" w:after="0" w:afterAutospacing="0"/>
        <w:contextualSpacing/>
        <w:jc w:val="both"/>
        <w:rPr>
          <w:rStyle w:val="m1282563553073020345yiv8618020359"/>
          <w:rFonts w:asciiTheme="minorHAnsi" w:hAnsiTheme="minorHAnsi"/>
          <w:color w:val="000000"/>
          <w:shd w:val="clear" w:color="auto" w:fill="FFFFFF"/>
        </w:rPr>
      </w:pPr>
      <w:r w:rsidRPr="00B16B2A">
        <w:rPr>
          <w:rStyle w:val="m1282563553073020345yiv8618020359"/>
          <w:rFonts w:asciiTheme="minorHAnsi" w:hAnsiTheme="minorHAnsi"/>
          <w:color w:val="000000"/>
          <w:shd w:val="clear" w:color="auto" w:fill="FFFFFF"/>
        </w:rPr>
        <w:t xml:space="preserve">Durante la ponencia se trató </w:t>
      </w:r>
      <w:r w:rsidR="00577B01" w:rsidRPr="00B16B2A">
        <w:rPr>
          <w:rStyle w:val="m1282563553073020345yiv8618020359"/>
          <w:rFonts w:asciiTheme="minorHAnsi" w:hAnsiTheme="minorHAnsi"/>
          <w:color w:val="000000"/>
          <w:shd w:val="clear" w:color="auto" w:fill="FFFFFF"/>
        </w:rPr>
        <w:t xml:space="preserve">primeramente de brindar un panorama </w:t>
      </w:r>
      <w:r w:rsidR="003B30F0" w:rsidRPr="00B16B2A">
        <w:rPr>
          <w:rStyle w:val="m1282563553073020345yiv8618020359"/>
          <w:rFonts w:asciiTheme="minorHAnsi" w:hAnsiTheme="minorHAnsi"/>
          <w:color w:val="000000"/>
          <w:shd w:val="clear" w:color="auto" w:fill="FFFFFF"/>
        </w:rPr>
        <w:t xml:space="preserve">a los asistentes </w:t>
      </w:r>
      <w:r w:rsidR="00577B01" w:rsidRPr="00B16B2A">
        <w:rPr>
          <w:rStyle w:val="m1282563553073020345yiv8618020359"/>
          <w:rFonts w:asciiTheme="minorHAnsi" w:hAnsiTheme="minorHAnsi"/>
          <w:color w:val="000000"/>
          <w:shd w:val="clear" w:color="auto" w:fill="FFFFFF"/>
        </w:rPr>
        <w:t xml:space="preserve">de los propósitos de la RIER, se describió brevemente la población a atender, líneas de investigación, forma de organización de sus miembros, los proyectos en curso, las instituciones y estados que integran la red, etc. </w:t>
      </w:r>
    </w:p>
    <w:p w14:paraId="7C33B273" w14:textId="77777777" w:rsidR="0004265E" w:rsidRPr="00B16B2A" w:rsidRDefault="00577B01" w:rsidP="00BF5D4C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hd w:val="clear" w:color="auto" w:fill="FFFFFF"/>
        </w:rPr>
      </w:pPr>
      <w:r w:rsidRPr="00B16B2A">
        <w:rPr>
          <w:rStyle w:val="m1282563553073020345yiv8618020359"/>
          <w:rFonts w:asciiTheme="minorHAnsi" w:hAnsiTheme="minorHAnsi"/>
          <w:color w:val="000000"/>
          <w:shd w:val="clear" w:color="auto" w:fill="FFFFFF"/>
        </w:rPr>
        <w:t>Después ya se les dio el antecedente de las diferentes tipos de etapas por las que puede pasar</w:t>
      </w:r>
      <w:r w:rsidR="003B30F0" w:rsidRPr="00B16B2A">
        <w:rPr>
          <w:rStyle w:val="m1282563553073020345yiv8618020359"/>
          <w:rFonts w:asciiTheme="minorHAnsi" w:hAnsiTheme="minorHAnsi"/>
          <w:color w:val="000000"/>
          <w:shd w:val="clear" w:color="auto" w:fill="FFFFFF"/>
        </w:rPr>
        <w:t xml:space="preserve"> y clasificar una red, de acuerdo a sus objetivos alcanzados, </w:t>
      </w:r>
      <w:r w:rsidRPr="00B16B2A">
        <w:rPr>
          <w:rFonts w:asciiTheme="minorHAnsi" w:hAnsiTheme="minorHAnsi"/>
          <w:color w:val="000000"/>
          <w:shd w:val="clear" w:color="auto" w:fill="FFFFFF"/>
        </w:rPr>
        <w:t xml:space="preserve">ya que se les comentó la necesidad que tiene Conacyt de tener indicadores que puedan en un momento dado evaluar la evolución de una red. </w:t>
      </w:r>
    </w:p>
    <w:p w14:paraId="6651E228" w14:textId="77777777" w:rsidR="00577B01" w:rsidRPr="00B16B2A" w:rsidRDefault="0004265E" w:rsidP="00BF5D4C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hd w:val="clear" w:color="auto" w:fill="FFFFFF"/>
        </w:rPr>
      </w:pPr>
      <w:r w:rsidRPr="00B16B2A">
        <w:rPr>
          <w:rFonts w:asciiTheme="minorHAnsi" w:hAnsiTheme="minorHAnsi"/>
          <w:color w:val="000000"/>
          <w:shd w:val="clear" w:color="auto" w:fill="FFFFFF"/>
        </w:rPr>
        <w:t>E</w:t>
      </w:r>
      <w:r w:rsidR="003B30F0" w:rsidRPr="00B16B2A">
        <w:rPr>
          <w:rFonts w:asciiTheme="minorHAnsi" w:hAnsiTheme="minorHAnsi"/>
          <w:color w:val="000000"/>
          <w:shd w:val="clear" w:color="auto" w:fill="FFFFFF"/>
        </w:rPr>
        <w:t xml:space="preserve">l objetivo del trabajo presentado era: </w:t>
      </w:r>
    </w:p>
    <w:p w14:paraId="6E5E0673" w14:textId="77777777" w:rsidR="003B30F0" w:rsidRPr="00B16B2A" w:rsidRDefault="003B30F0" w:rsidP="00BF5D4C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</w:rPr>
      </w:pPr>
      <w:r w:rsidRPr="00B16B2A">
        <w:rPr>
          <w:rFonts w:asciiTheme="minorHAnsi" w:eastAsiaTheme="minorEastAsia" w:hAnsiTheme="minorHAnsi" w:cstheme="minorBidi"/>
          <w:color w:val="000000" w:themeColor="text1"/>
          <w:kern w:val="24"/>
        </w:rPr>
        <w:t>Analizar la</w:t>
      </w:r>
      <w:r w:rsidRPr="00B16B2A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 xml:space="preserve"> </w:t>
      </w:r>
      <w:r w:rsidRPr="00B16B2A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Red Temática de Investigación de Educación Rural (RIER), beneficiada por el proyecto de Redes Temáticas de Investigación del Consejo Nacional de Ciencia y Tecnología (Conacyt/México) desde 2014, a través de un estudio de caso. </w:t>
      </w:r>
    </w:p>
    <w:p w14:paraId="282A5587" w14:textId="77777777" w:rsidR="003B30F0" w:rsidRPr="00B16B2A" w:rsidRDefault="0004265E" w:rsidP="00BF5D4C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hd w:val="clear" w:color="auto" w:fill="FFFFFF"/>
        </w:rPr>
      </w:pPr>
      <w:r w:rsidRPr="00B16B2A">
        <w:rPr>
          <w:rFonts w:asciiTheme="minorHAnsi" w:hAnsiTheme="minorHAnsi"/>
          <w:color w:val="000000"/>
          <w:shd w:val="clear" w:color="auto" w:fill="FFFFFF"/>
        </w:rPr>
        <w:t xml:space="preserve">Algunos de los resultados que se derivan del estudio que se </w:t>
      </w:r>
      <w:r w:rsidR="00B16B2A">
        <w:rPr>
          <w:rFonts w:asciiTheme="minorHAnsi" w:hAnsiTheme="minorHAnsi"/>
          <w:color w:val="000000"/>
          <w:shd w:val="clear" w:color="auto" w:fill="FFFFFF"/>
        </w:rPr>
        <w:t xml:space="preserve">presentó </w:t>
      </w:r>
      <w:r w:rsidRPr="00B16B2A">
        <w:rPr>
          <w:rFonts w:asciiTheme="minorHAnsi" w:hAnsiTheme="minorHAnsi"/>
          <w:color w:val="000000"/>
          <w:shd w:val="clear" w:color="auto" w:fill="FFFFFF"/>
        </w:rPr>
        <w:t>es que:</w:t>
      </w:r>
    </w:p>
    <w:p w14:paraId="7B1FD74F" w14:textId="77777777" w:rsidR="001A0D49" w:rsidRPr="00B16B2A" w:rsidRDefault="0004265E" w:rsidP="00BF5D4C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contextualSpacing/>
        <w:jc w:val="both"/>
        <w:rPr>
          <w:rFonts w:asciiTheme="minorHAnsi" w:hAnsiTheme="minorHAnsi"/>
          <w:color w:val="000000"/>
          <w:shd w:val="clear" w:color="auto" w:fill="FFFFFF"/>
        </w:rPr>
      </w:pPr>
      <w:r w:rsidRPr="00B16B2A">
        <w:rPr>
          <w:rFonts w:asciiTheme="minorHAnsi" w:hAnsiTheme="minorHAnsi"/>
          <w:color w:val="000000"/>
          <w:shd w:val="clear" w:color="auto" w:fill="FFFFFF"/>
        </w:rPr>
        <w:t>L</w:t>
      </w:r>
      <w:r w:rsidR="004768DF" w:rsidRPr="00B16B2A">
        <w:rPr>
          <w:rFonts w:asciiTheme="minorHAnsi" w:hAnsiTheme="minorHAnsi"/>
          <w:color w:val="000000"/>
          <w:shd w:val="clear" w:color="auto" w:fill="FFFFFF"/>
        </w:rPr>
        <w:t>a RIER s</w:t>
      </w:r>
      <w:r w:rsidRPr="00B16B2A">
        <w:rPr>
          <w:rFonts w:asciiTheme="minorHAnsi" w:hAnsiTheme="minorHAnsi"/>
          <w:color w:val="000000"/>
          <w:shd w:val="clear" w:color="auto" w:fill="FFFFFF"/>
        </w:rPr>
        <w:t>e encuentra en la primera etapa</w:t>
      </w:r>
      <w:r w:rsidR="004768DF" w:rsidRPr="00B16B2A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Pr="00B16B2A">
        <w:rPr>
          <w:rFonts w:asciiTheme="minorHAnsi" w:hAnsiTheme="minorHAnsi"/>
          <w:color w:val="000000"/>
          <w:shd w:val="clear" w:color="auto" w:fill="FFFFFF"/>
        </w:rPr>
        <w:t xml:space="preserve">de </w:t>
      </w:r>
      <w:r w:rsidRPr="00B16B2A">
        <w:rPr>
          <w:rFonts w:asciiTheme="minorHAnsi" w:hAnsiTheme="minorHAnsi"/>
          <w:i/>
          <w:color w:val="000000"/>
          <w:shd w:val="clear" w:color="auto" w:fill="FFFFFF"/>
        </w:rPr>
        <w:t>construcción</w:t>
      </w:r>
      <w:r w:rsidRPr="00B16B2A">
        <w:rPr>
          <w:rFonts w:asciiTheme="minorHAnsi" w:hAnsiTheme="minorHAnsi"/>
          <w:color w:val="000000"/>
          <w:shd w:val="clear" w:color="auto" w:fill="FFFFFF"/>
        </w:rPr>
        <w:t xml:space="preserve">, por lo cual se puede ir pasando por las posteriores etapas más complejas que le siguen que son: transición y finalmente consolidación. </w:t>
      </w:r>
    </w:p>
    <w:p w14:paraId="0F93E58B" w14:textId="77777777" w:rsidR="001A0D49" w:rsidRPr="00B16B2A" w:rsidRDefault="0004265E" w:rsidP="00BF5D4C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hd w:val="clear" w:color="auto" w:fill="FFFFFF"/>
        </w:rPr>
      </w:pPr>
      <w:r w:rsidRPr="00B16B2A">
        <w:rPr>
          <w:rFonts w:asciiTheme="minorHAnsi" w:hAnsiTheme="minorHAnsi"/>
          <w:color w:val="000000"/>
          <w:shd w:val="clear" w:color="auto" w:fill="FFFFFF"/>
        </w:rPr>
        <w:t xml:space="preserve">La RIER es </w:t>
      </w:r>
      <w:r w:rsidR="004768DF" w:rsidRPr="00B16B2A">
        <w:rPr>
          <w:rFonts w:asciiTheme="minorHAnsi" w:hAnsiTheme="minorHAnsi"/>
          <w:color w:val="000000"/>
          <w:shd w:val="clear" w:color="auto" w:fill="FFFFFF"/>
        </w:rPr>
        <w:t xml:space="preserve">una de las solo cuatro redes aprobadas de 2009 a 2015 de las ciencias sociales o humanidades </w:t>
      </w:r>
      <w:r w:rsidR="00B16B2A">
        <w:rPr>
          <w:rFonts w:asciiTheme="minorHAnsi" w:hAnsiTheme="minorHAnsi"/>
          <w:color w:val="000000"/>
          <w:shd w:val="clear" w:color="auto" w:fill="FFFFFF"/>
        </w:rPr>
        <w:t xml:space="preserve">de las </w:t>
      </w:r>
      <w:r w:rsidR="00B16B2A" w:rsidRPr="00B16B2A">
        <w:rPr>
          <w:rFonts w:asciiTheme="minorHAnsi" w:eastAsiaTheme="minorEastAsia" w:hAnsiTheme="minorHAnsi" w:cstheme="minorBidi"/>
          <w:color w:val="000000" w:themeColor="text1"/>
          <w:kern w:val="24"/>
        </w:rPr>
        <w:t>116 redes epistémicas institucionalizadas desde 2009 hasta 2015 por el programa de Conacyt</w:t>
      </w:r>
      <w:r w:rsidR="00B16B2A">
        <w:rPr>
          <w:rFonts w:asciiTheme="minorHAnsi" w:eastAsiaTheme="minorEastAsia" w:hAnsiTheme="minorHAnsi" w:cstheme="minorBidi"/>
          <w:color w:val="000000" w:themeColor="text1"/>
          <w:kern w:val="24"/>
        </w:rPr>
        <w:t>.</w:t>
      </w:r>
    </w:p>
    <w:p w14:paraId="37D9B214" w14:textId="77777777" w:rsidR="001A0D49" w:rsidRPr="00B16B2A" w:rsidRDefault="004768DF" w:rsidP="00BF5D4C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hd w:val="clear" w:color="auto" w:fill="FFFFFF"/>
        </w:rPr>
      </w:pPr>
      <w:r w:rsidRPr="00B16B2A">
        <w:rPr>
          <w:rFonts w:asciiTheme="minorHAnsi" w:hAnsiTheme="minorHAnsi"/>
          <w:color w:val="000000"/>
          <w:shd w:val="clear" w:color="auto" w:fill="FFFFFF"/>
          <w:lang w:val="es-ES"/>
        </w:rPr>
        <w:t xml:space="preserve">El estudio de caso de la RIER permite tener un referente del estado en que se encuentran las redes en etapa de </w:t>
      </w:r>
      <w:r w:rsidRPr="00B16B2A">
        <w:rPr>
          <w:rFonts w:asciiTheme="minorHAnsi" w:hAnsiTheme="minorHAnsi"/>
          <w:b/>
          <w:bCs/>
          <w:color w:val="000000"/>
          <w:u w:val="single"/>
          <w:shd w:val="clear" w:color="auto" w:fill="FFFFFF"/>
          <w:lang w:val="es-ES"/>
        </w:rPr>
        <w:t>construcción</w:t>
      </w:r>
      <w:r w:rsidRPr="00B16B2A">
        <w:rPr>
          <w:rFonts w:asciiTheme="minorHAnsi" w:hAnsiTheme="minorHAnsi"/>
          <w:color w:val="000000"/>
          <w:shd w:val="clear" w:color="auto" w:fill="FFFFFF"/>
          <w:lang w:val="es-ES"/>
        </w:rPr>
        <w:t xml:space="preserve"> financiadas por Conacyt. </w:t>
      </w:r>
    </w:p>
    <w:p w14:paraId="35918607" w14:textId="77777777" w:rsidR="001A0D49" w:rsidRPr="00B16B2A" w:rsidRDefault="004768DF" w:rsidP="00BF5D4C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hd w:val="clear" w:color="auto" w:fill="FFFFFF"/>
        </w:rPr>
      </w:pPr>
      <w:r w:rsidRPr="00B16B2A">
        <w:rPr>
          <w:rFonts w:asciiTheme="minorHAnsi" w:hAnsiTheme="minorHAnsi"/>
          <w:color w:val="000000"/>
          <w:shd w:val="clear" w:color="auto" w:fill="FFFFFF"/>
          <w:lang w:val="es-ES"/>
        </w:rPr>
        <w:t xml:space="preserve">Su representación parece pertinente para conocer las relaciones y los liderazgos que podrían contribuir a la transición de las distintas fases consideradas para las redes institucionalizadas. </w:t>
      </w:r>
    </w:p>
    <w:p w14:paraId="2ACF8F70" w14:textId="77777777" w:rsidR="001A0D49" w:rsidRPr="00B16B2A" w:rsidRDefault="004768DF" w:rsidP="00BF5D4C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hd w:val="clear" w:color="auto" w:fill="FFFFFF"/>
        </w:rPr>
      </w:pPr>
      <w:r w:rsidRPr="00B16B2A">
        <w:rPr>
          <w:rFonts w:asciiTheme="minorHAnsi" w:hAnsiTheme="minorHAnsi"/>
          <w:color w:val="000000"/>
          <w:shd w:val="clear" w:color="auto" w:fill="FFFFFF"/>
          <w:lang w:val="es-ES"/>
        </w:rPr>
        <w:t xml:space="preserve">A partir del análisis presentado es posible tener un panorama de la densidad y el grado medio que presentó la Red para observar el trabajo realizado en la conformación de la misma. </w:t>
      </w:r>
    </w:p>
    <w:p w14:paraId="77BE8DCE" w14:textId="77777777" w:rsidR="00B16B2A" w:rsidRDefault="00B16B2A" w:rsidP="00BF5D4C">
      <w:pPr>
        <w:pStyle w:val="NormalWeb"/>
        <w:spacing w:before="0" w:beforeAutospacing="0" w:after="0" w:afterAutospacing="0"/>
        <w:ind w:left="360"/>
        <w:contextualSpacing/>
        <w:jc w:val="both"/>
        <w:rPr>
          <w:rFonts w:asciiTheme="minorHAnsi" w:hAnsiTheme="minorHAnsi"/>
          <w:color w:val="000000"/>
          <w:shd w:val="clear" w:color="auto" w:fill="FFFFFF"/>
          <w:lang w:val="es-ES"/>
        </w:rPr>
      </w:pPr>
      <w:r>
        <w:rPr>
          <w:rFonts w:asciiTheme="minorHAnsi" w:hAnsiTheme="minorHAnsi"/>
          <w:color w:val="000000"/>
          <w:shd w:val="clear" w:color="auto" w:fill="FFFFFF"/>
          <w:lang w:val="es-ES"/>
        </w:rPr>
        <w:t>Para finalizar se expusieron algunos logros, retos a alcanzar y se propone una distribución de las actividade</w:t>
      </w:r>
      <w:r w:rsidR="00BA1A42">
        <w:rPr>
          <w:rFonts w:asciiTheme="minorHAnsi" w:hAnsiTheme="minorHAnsi"/>
          <w:color w:val="000000"/>
          <w:shd w:val="clear" w:color="auto" w:fill="FFFFFF"/>
          <w:lang w:val="es-ES"/>
        </w:rPr>
        <w:t xml:space="preserve">s de los integrantes de la red basándose y siendo </w:t>
      </w:r>
      <w:r w:rsidR="00BA1A42">
        <w:rPr>
          <w:rFonts w:asciiTheme="minorHAnsi" w:hAnsiTheme="minorHAnsi"/>
          <w:color w:val="000000"/>
          <w:shd w:val="clear" w:color="auto" w:fill="FFFFFF"/>
          <w:lang w:val="es-ES"/>
        </w:rPr>
        <w:lastRenderedPageBreak/>
        <w:t xml:space="preserve">congruentes con los mismos indicadores que el CONACYT  pide a las redes para su desempeño. </w:t>
      </w:r>
    </w:p>
    <w:p w14:paraId="64531B09" w14:textId="77777777" w:rsidR="005B2347" w:rsidRDefault="005B2347" w:rsidP="00BF5D4C">
      <w:pPr>
        <w:spacing w:line="240" w:lineRule="auto"/>
        <w:contextualSpacing/>
      </w:pPr>
    </w:p>
    <w:sectPr w:rsidR="005B23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8E6"/>
    <w:multiLevelType w:val="hybridMultilevel"/>
    <w:tmpl w:val="A5A41128"/>
    <w:lvl w:ilvl="0" w:tplc="A84293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5264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00C5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B8EA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8C6C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EAEC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0A332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8C5D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C404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DAB2F16"/>
    <w:multiLevelType w:val="hybridMultilevel"/>
    <w:tmpl w:val="25B2773A"/>
    <w:lvl w:ilvl="0" w:tplc="7814117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5C23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C038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7EF3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F8CC5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FA1E8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54FD2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AA94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D03B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0F775A8"/>
    <w:multiLevelType w:val="hybridMultilevel"/>
    <w:tmpl w:val="E58485F2"/>
    <w:lvl w:ilvl="0" w:tplc="18D64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E9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4A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A7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A2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69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8F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A0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84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47"/>
    <w:rsid w:val="0004265E"/>
    <w:rsid w:val="001A0D49"/>
    <w:rsid w:val="003B30F0"/>
    <w:rsid w:val="004768DF"/>
    <w:rsid w:val="00577B01"/>
    <w:rsid w:val="005B2347"/>
    <w:rsid w:val="005E6897"/>
    <w:rsid w:val="009C6BB3"/>
    <w:rsid w:val="00B16B2A"/>
    <w:rsid w:val="00BA1A42"/>
    <w:rsid w:val="00B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4B3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1282563553073020345yiv8618020359">
    <w:name w:val="m_1282563553073020345yiv8618020359"/>
    <w:basedOn w:val="Fuentedeprrafopredeter"/>
    <w:rsid w:val="005B2347"/>
  </w:style>
  <w:style w:type="paragraph" w:styleId="NormalWeb">
    <w:name w:val="Normal (Web)"/>
    <w:basedOn w:val="Normal"/>
    <w:uiPriority w:val="99"/>
    <w:semiHidden/>
    <w:unhideWhenUsed/>
    <w:rsid w:val="00577B0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B30F0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1282563553073020345yiv8618020359">
    <w:name w:val="m_1282563553073020345yiv8618020359"/>
    <w:basedOn w:val="Fuentedeprrafopredeter"/>
    <w:rsid w:val="005B2347"/>
  </w:style>
  <w:style w:type="paragraph" w:styleId="NormalWeb">
    <w:name w:val="Normal (Web)"/>
    <w:basedOn w:val="Normal"/>
    <w:uiPriority w:val="99"/>
    <w:semiHidden/>
    <w:unhideWhenUsed/>
    <w:rsid w:val="00577B0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B30F0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11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8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5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5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1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8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2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8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8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945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10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483</Words>
  <Characters>2660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Olivia Peña Ramos</dc:creator>
  <cp:lastModifiedBy>Brenda Rico</cp:lastModifiedBy>
  <cp:revision>3</cp:revision>
  <dcterms:created xsi:type="dcterms:W3CDTF">2017-11-29T18:39:00Z</dcterms:created>
  <dcterms:modified xsi:type="dcterms:W3CDTF">2018-07-11T22:46:00Z</dcterms:modified>
</cp:coreProperties>
</file>