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92C09" w14:textId="77777777" w:rsidR="00304FCF" w:rsidRDefault="00304FCF" w:rsidP="00527395">
      <w:pPr>
        <w:jc w:val="center"/>
        <w:rPr>
          <w:rFonts w:ascii="Arial" w:hAnsi="Arial"/>
          <w:b/>
        </w:rPr>
      </w:pPr>
      <w:r>
        <w:rPr>
          <w:rFonts w:ascii="Arial" w:hAnsi="Arial"/>
          <w:b/>
        </w:rPr>
        <w:t>Reseña de la presentación del libro</w:t>
      </w:r>
    </w:p>
    <w:p w14:paraId="6CE10897" w14:textId="73AFDB2F" w:rsidR="00527395" w:rsidRPr="00304FCF" w:rsidRDefault="00304FCF" w:rsidP="00304FCF">
      <w:pPr>
        <w:jc w:val="center"/>
        <w:rPr>
          <w:rFonts w:ascii="Arial" w:hAnsi="Arial"/>
          <w:b/>
          <w:i/>
        </w:rPr>
      </w:pPr>
      <w:r>
        <w:rPr>
          <w:rFonts w:ascii="Arial" w:hAnsi="Arial"/>
          <w:b/>
        </w:rPr>
        <w:t xml:space="preserve"> </w:t>
      </w:r>
      <w:r w:rsidR="00527395" w:rsidRPr="00304FCF">
        <w:rPr>
          <w:rFonts w:ascii="Arial" w:hAnsi="Arial"/>
          <w:b/>
          <w:i/>
        </w:rPr>
        <w:t>Yoltocah</w:t>
      </w:r>
      <w:r>
        <w:rPr>
          <w:rFonts w:ascii="Arial" w:hAnsi="Arial"/>
          <w:b/>
          <w:i/>
        </w:rPr>
        <w:t xml:space="preserve">. </w:t>
      </w:r>
      <w:r w:rsidR="00527395" w:rsidRPr="00304FCF">
        <w:rPr>
          <w:rFonts w:ascii="Arial" w:hAnsi="Arial"/>
          <w:b/>
          <w:i/>
        </w:rPr>
        <w:t>Estrategias didácticas multigrado</w:t>
      </w:r>
    </w:p>
    <w:p w14:paraId="10136B17" w14:textId="77777777" w:rsidR="00527395" w:rsidRDefault="00527395" w:rsidP="00527395">
      <w:pPr>
        <w:jc w:val="center"/>
        <w:rPr>
          <w:rFonts w:ascii="Arial" w:hAnsi="Arial"/>
          <w:b/>
        </w:rPr>
      </w:pPr>
    </w:p>
    <w:p w14:paraId="451C65B1" w14:textId="61B3109F" w:rsidR="0020224A" w:rsidRPr="00536341" w:rsidRDefault="000A7248" w:rsidP="000A7248">
      <w:pPr>
        <w:spacing w:line="360" w:lineRule="auto"/>
        <w:jc w:val="both"/>
        <w:rPr>
          <w:rFonts w:ascii="Arial" w:hAnsi="Arial"/>
        </w:rPr>
      </w:pPr>
      <w:r w:rsidRPr="00536341">
        <w:rPr>
          <w:rFonts w:ascii="Arial" w:hAnsi="Arial"/>
        </w:rPr>
        <w:t>El</w:t>
      </w:r>
      <w:r w:rsidR="00536341" w:rsidRPr="00536341">
        <w:rPr>
          <w:rFonts w:ascii="Arial" w:hAnsi="Arial"/>
        </w:rPr>
        <w:t xml:space="preserve"> viernes 7 de julio, </w:t>
      </w:r>
      <w:r w:rsidR="00304FCF" w:rsidRPr="00536341">
        <w:rPr>
          <w:rFonts w:ascii="Arial" w:hAnsi="Arial"/>
        </w:rPr>
        <w:t xml:space="preserve"> </w:t>
      </w:r>
      <w:r w:rsidR="0020224A" w:rsidRPr="00536341">
        <w:rPr>
          <w:rFonts w:ascii="Arial" w:hAnsi="Arial"/>
        </w:rPr>
        <w:t>la Unidad de Servicios Educativos del Estado de Tlaxcala (USET), adscrita a la Secretaría de Educación Pública de esta entidad (SEP</w:t>
      </w:r>
      <w:r w:rsidR="00536341" w:rsidRPr="00536341">
        <w:rPr>
          <w:rFonts w:ascii="Arial" w:hAnsi="Arial"/>
        </w:rPr>
        <w:t>E</w:t>
      </w:r>
      <w:r w:rsidR="0020224A" w:rsidRPr="00536341">
        <w:rPr>
          <w:rFonts w:ascii="Arial" w:hAnsi="Arial"/>
        </w:rPr>
        <w:t>)</w:t>
      </w:r>
      <w:r w:rsidRPr="00536341">
        <w:rPr>
          <w:rFonts w:ascii="Arial" w:hAnsi="Arial"/>
        </w:rPr>
        <w:t>,</w:t>
      </w:r>
      <w:r w:rsidR="0020224A" w:rsidRPr="00536341">
        <w:rPr>
          <w:rFonts w:ascii="Arial" w:hAnsi="Arial"/>
        </w:rPr>
        <w:t xml:space="preserve"> organizó la presentación del libro</w:t>
      </w:r>
      <w:r w:rsidR="00536341" w:rsidRPr="00536341">
        <w:rPr>
          <w:rFonts w:ascii="Arial" w:hAnsi="Arial"/>
        </w:rPr>
        <w:t>:</w:t>
      </w:r>
      <w:r w:rsidR="0020224A" w:rsidRPr="00536341">
        <w:rPr>
          <w:rFonts w:ascii="Arial" w:hAnsi="Arial"/>
        </w:rPr>
        <w:t xml:space="preserve"> </w:t>
      </w:r>
      <w:r w:rsidR="00536341" w:rsidRPr="00536341">
        <w:rPr>
          <w:rFonts w:ascii="Arial" w:hAnsi="Arial"/>
        </w:rPr>
        <w:t>“</w:t>
      </w:r>
      <w:r w:rsidR="0020224A" w:rsidRPr="00536341">
        <w:rPr>
          <w:rFonts w:ascii="Arial" w:hAnsi="Arial"/>
          <w:b/>
        </w:rPr>
        <w:t>Yoltocah. Estrategias didácticas multigrado</w:t>
      </w:r>
      <w:r w:rsidR="00536341" w:rsidRPr="00536341">
        <w:rPr>
          <w:rFonts w:ascii="Arial" w:hAnsi="Arial"/>
          <w:b/>
        </w:rPr>
        <w:t>”</w:t>
      </w:r>
      <w:r w:rsidR="0020224A" w:rsidRPr="00536341">
        <w:rPr>
          <w:rFonts w:ascii="Arial" w:hAnsi="Arial"/>
        </w:rPr>
        <w:t>, material de apoyo dirigido a docentes de escuelas multigrado de educación básica</w:t>
      </w:r>
      <w:r w:rsidR="00536341" w:rsidRPr="00536341">
        <w:rPr>
          <w:rFonts w:ascii="Arial" w:hAnsi="Arial"/>
        </w:rPr>
        <w:t xml:space="preserve"> de Tlaxcala</w:t>
      </w:r>
      <w:r w:rsidR="0020224A" w:rsidRPr="00536341">
        <w:rPr>
          <w:rFonts w:ascii="Arial" w:hAnsi="Arial"/>
        </w:rPr>
        <w:t>.</w:t>
      </w:r>
    </w:p>
    <w:p w14:paraId="3C789A94" w14:textId="750A0B1D" w:rsidR="00304FCF" w:rsidRDefault="0020224A" w:rsidP="000A7248">
      <w:pPr>
        <w:spacing w:line="360" w:lineRule="auto"/>
        <w:jc w:val="both"/>
        <w:rPr>
          <w:rFonts w:ascii="Arial" w:hAnsi="Arial"/>
        </w:rPr>
      </w:pPr>
      <w:r w:rsidRPr="00536341">
        <w:rPr>
          <w:rFonts w:ascii="Arial" w:hAnsi="Arial"/>
        </w:rPr>
        <w:t>En</w:t>
      </w:r>
      <w:r w:rsidR="000A7248" w:rsidRPr="00536341">
        <w:rPr>
          <w:rFonts w:ascii="Arial" w:hAnsi="Arial"/>
        </w:rPr>
        <w:t xml:space="preserve"> el evento estuvieron presentes autoridades educativas:</w:t>
      </w:r>
      <w:r w:rsidRPr="00536341">
        <w:rPr>
          <w:rFonts w:ascii="Arial" w:hAnsi="Arial"/>
        </w:rPr>
        <w:t xml:space="preserve"> el secretario de educación pública de la entidad (Dr. </w:t>
      </w:r>
      <w:r w:rsidR="000A7248" w:rsidRPr="00536341">
        <w:rPr>
          <w:rFonts w:ascii="Arial" w:hAnsi="Arial"/>
        </w:rPr>
        <w:t xml:space="preserve">Manuel Camacho Higadera), el director general de la USET (Dr. Tomás Munive) y el jefe del Departamento de Educación Especial (Prof. Rubén Jorge Paul), quien gestionó la realización de la publicación a través recursos públicos federales y </w:t>
      </w:r>
      <w:r w:rsidR="00254886">
        <w:rPr>
          <w:rFonts w:ascii="Arial" w:hAnsi="Arial"/>
        </w:rPr>
        <w:t xml:space="preserve">estatales; la </w:t>
      </w:r>
      <w:r w:rsidRPr="00536341">
        <w:rPr>
          <w:rFonts w:ascii="Arial" w:hAnsi="Arial"/>
        </w:rPr>
        <w:t>Dra. Elsie Rockwell y la Dra. Valeria Rebolledo</w:t>
      </w:r>
      <w:r w:rsidRPr="00536341">
        <w:rPr>
          <w:rFonts w:ascii="Arial" w:hAnsi="Arial"/>
          <w:i/>
        </w:rPr>
        <w:t xml:space="preserve"> </w:t>
      </w:r>
      <w:r w:rsidR="000A7248" w:rsidRPr="00536341">
        <w:rPr>
          <w:rFonts w:ascii="Arial" w:hAnsi="Arial"/>
          <w:i/>
        </w:rPr>
        <w:t>-</w:t>
      </w:r>
      <w:r w:rsidR="000A7248" w:rsidRPr="00536341">
        <w:rPr>
          <w:rFonts w:ascii="Arial" w:hAnsi="Arial"/>
        </w:rPr>
        <w:t>coordinadoras del libro-, la Mtra. Aurora Jiménez –académica de la Universidad Pedagógica Nacional. Unidad 291 de Tlaxcala– y la Mtra. Paola Arteaga, integrante de la Red Temática de Investigación en Educación Rural (RIER).</w:t>
      </w:r>
    </w:p>
    <w:p w14:paraId="56BABB2C" w14:textId="1D594F20" w:rsidR="00536341" w:rsidRDefault="00536341" w:rsidP="00EB7643">
      <w:pPr>
        <w:spacing w:line="360" w:lineRule="auto"/>
        <w:jc w:val="both"/>
        <w:rPr>
          <w:rFonts w:ascii="Arial" w:hAnsi="Arial"/>
        </w:rPr>
      </w:pPr>
      <w:r>
        <w:rPr>
          <w:rFonts w:ascii="Arial" w:hAnsi="Arial"/>
        </w:rPr>
        <w:t xml:space="preserve">Los participantes coincidieron en </w:t>
      </w:r>
      <w:r w:rsidR="005B600E">
        <w:rPr>
          <w:rFonts w:ascii="Arial" w:hAnsi="Arial"/>
        </w:rPr>
        <w:t>la relevancia</w:t>
      </w:r>
      <w:r w:rsidR="00556B99">
        <w:rPr>
          <w:rFonts w:ascii="Arial" w:hAnsi="Arial"/>
        </w:rPr>
        <w:t xml:space="preserve"> </w:t>
      </w:r>
      <w:r w:rsidR="005B600E">
        <w:rPr>
          <w:rFonts w:ascii="Arial" w:hAnsi="Arial"/>
        </w:rPr>
        <w:t xml:space="preserve">de la publicación respecto a su </w:t>
      </w:r>
      <w:r w:rsidR="0040373E">
        <w:rPr>
          <w:rFonts w:ascii="Arial" w:hAnsi="Arial"/>
        </w:rPr>
        <w:t>contenido</w:t>
      </w:r>
      <w:r>
        <w:rPr>
          <w:rFonts w:ascii="Arial" w:hAnsi="Arial"/>
        </w:rPr>
        <w:t>, pues recupera propuestas y experiencias</w:t>
      </w:r>
      <w:r w:rsidR="00556B99">
        <w:rPr>
          <w:rFonts w:ascii="Arial" w:hAnsi="Arial"/>
        </w:rPr>
        <w:t xml:space="preserve"> de docentes en</w:t>
      </w:r>
      <w:r>
        <w:rPr>
          <w:rFonts w:ascii="Arial" w:hAnsi="Arial"/>
        </w:rPr>
        <w:t xml:space="preserve"> educación multigrado que han sido reconocidas, por diversos estudios nacionales e internacionales como innovadoras y pertinentes para</w:t>
      </w:r>
      <w:r w:rsidR="00EB7643">
        <w:rPr>
          <w:rFonts w:ascii="Arial" w:hAnsi="Arial"/>
        </w:rPr>
        <w:t xml:space="preserve"> la atención a la diversidad </w:t>
      </w:r>
      <w:r>
        <w:rPr>
          <w:rFonts w:ascii="Arial" w:hAnsi="Arial"/>
        </w:rPr>
        <w:t>en multigrado</w:t>
      </w:r>
      <w:r w:rsidR="00EB7643">
        <w:rPr>
          <w:rFonts w:ascii="Arial" w:hAnsi="Arial"/>
        </w:rPr>
        <w:t>,</w:t>
      </w:r>
      <w:r>
        <w:rPr>
          <w:rFonts w:ascii="Arial" w:hAnsi="Arial"/>
        </w:rPr>
        <w:t xml:space="preserve"> por medio del tratamiento de temas comunes a través de actividades diversificadas</w:t>
      </w:r>
      <w:r w:rsidR="00EB7643">
        <w:rPr>
          <w:rFonts w:ascii="Arial" w:hAnsi="Arial"/>
        </w:rPr>
        <w:t>,</w:t>
      </w:r>
      <w:r>
        <w:rPr>
          <w:rFonts w:ascii="Arial" w:hAnsi="Arial"/>
        </w:rPr>
        <w:t xml:space="preserve"> diseñadas </w:t>
      </w:r>
      <w:r w:rsidR="00EB7643">
        <w:rPr>
          <w:rFonts w:ascii="Arial" w:hAnsi="Arial"/>
        </w:rPr>
        <w:t>a manera de</w:t>
      </w:r>
      <w:r>
        <w:rPr>
          <w:rFonts w:ascii="Arial" w:hAnsi="Arial"/>
        </w:rPr>
        <w:t xml:space="preserve"> retos</w:t>
      </w:r>
      <w:r w:rsidR="00EB7643">
        <w:rPr>
          <w:rFonts w:ascii="Arial" w:hAnsi="Arial"/>
        </w:rPr>
        <w:t>, con cuatro niveles de complejidad</w:t>
      </w:r>
      <w:r>
        <w:rPr>
          <w:rFonts w:ascii="Arial" w:hAnsi="Arial"/>
        </w:rPr>
        <w:t xml:space="preserve"> </w:t>
      </w:r>
      <w:r w:rsidR="005B600E">
        <w:rPr>
          <w:rFonts w:ascii="Arial" w:hAnsi="Arial"/>
        </w:rPr>
        <w:t>que pueden adaptarse a</w:t>
      </w:r>
      <w:r w:rsidR="00EB7643" w:rsidRPr="00536341">
        <w:rPr>
          <w:rFonts w:ascii="Arial" w:hAnsi="Arial"/>
        </w:rPr>
        <w:t xml:space="preserve"> diferentes niveles, tipos de servicios y modalidades</w:t>
      </w:r>
      <w:r>
        <w:rPr>
          <w:rFonts w:ascii="Arial" w:hAnsi="Arial"/>
        </w:rPr>
        <w:t xml:space="preserve"> </w:t>
      </w:r>
      <w:r w:rsidR="00EB7643">
        <w:rPr>
          <w:rFonts w:ascii="Arial" w:hAnsi="Arial"/>
        </w:rPr>
        <w:t>de educación bá</w:t>
      </w:r>
      <w:r w:rsidR="005B600E">
        <w:rPr>
          <w:rFonts w:ascii="Arial" w:hAnsi="Arial"/>
        </w:rPr>
        <w:t>sica; d</w:t>
      </w:r>
      <w:r w:rsidR="000E1AE7">
        <w:rPr>
          <w:rFonts w:ascii="Arial" w:hAnsi="Arial"/>
        </w:rPr>
        <w:t xml:space="preserve">esde el principio de “currículo en espiral”, inspirado en postulados de Jerome Bruner, en donde se plantean temas básicos que deben ser vistos de manera gradual y progresiva con el fin de </w:t>
      </w:r>
      <w:r w:rsidR="005B600E">
        <w:rPr>
          <w:rFonts w:ascii="Arial" w:hAnsi="Arial"/>
        </w:rPr>
        <w:t xml:space="preserve">propiciar </w:t>
      </w:r>
      <w:r w:rsidR="000E1AE7">
        <w:rPr>
          <w:rFonts w:ascii="Arial" w:hAnsi="Arial"/>
        </w:rPr>
        <w:t xml:space="preserve">aprendizajes </w:t>
      </w:r>
      <w:r w:rsidR="005B600E">
        <w:rPr>
          <w:rFonts w:ascii="Arial" w:hAnsi="Arial"/>
        </w:rPr>
        <w:t>donde se logre ampliar y profundizar el conocimiento</w:t>
      </w:r>
      <w:r w:rsidR="00ED2577">
        <w:rPr>
          <w:rFonts w:ascii="Arial" w:hAnsi="Arial"/>
        </w:rPr>
        <w:t xml:space="preserve"> </w:t>
      </w:r>
      <w:r w:rsidR="005B600E">
        <w:rPr>
          <w:rFonts w:ascii="Arial" w:hAnsi="Arial"/>
        </w:rPr>
        <w:t>a partir</w:t>
      </w:r>
      <w:r w:rsidR="00ED2577">
        <w:rPr>
          <w:rFonts w:ascii="Arial" w:hAnsi="Arial"/>
        </w:rPr>
        <w:t xml:space="preserve"> de diferentes modos de </w:t>
      </w:r>
      <w:r w:rsidR="005B600E">
        <w:rPr>
          <w:rFonts w:ascii="Arial" w:hAnsi="Arial"/>
        </w:rPr>
        <w:t>representación.</w:t>
      </w:r>
      <w:r w:rsidR="00382ECD" w:rsidRPr="00382ECD">
        <w:rPr>
          <w:rFonts w:ascii="Arial" w:hAnsi="Arial"/>
        </w:rPr>
        <w:t xml:space="preserve"> </w:t>
      </w:r>
    </w:p>
    <w:p w14:paraId="386F0F9F" w14:textId="77777777" w:rsidR="000F51E3" w:rsidRDefault="00382ECD" w:rsidP="0095284F">
      <w:pPr>
        <w:spacing w:line="360" w:lineRule="auto"/>
        <w:jc w:val="both"/>
        <w:rPr>
          <w:rFonts w:ascii="Arial" w:hAnsi="Arial"/>
        </w:rPr>
      </w:pPr>
      <w:r>
        <w:rPr>
          <w:rFonts w:ascii="Arial" w:hAnsi="Arial"/>
        </w:rPr>
        <w:t xml:space="preserve">Incluso, se analizó que esta publicación permite atender la diversidad presente en cualquier grupo escolar, incluida la organización </w:t>
      </w:r>
      <w:r w:rsidR="0023317D">
        <w:rPr>
          <w:rFonts w:ascii="Arial" w:hAnsi="Arial"/>
        </w:rPr>
        <w:t xml:space="preserve">unigrado, donde confluyen </w:t>
      </w:r>
      <w:r w:rsidR="0023317D">
        <w:rPr>
          <w:rFonts w:ascii="Arial" w:hAnsi="Arial"/>
        </w:rPr>
        <w:lastRenderedPageBreak/>
        <w:t>estud</w:t>
      </w:r>
      <w:r w:rsidR="00A50711">
        <w:rPr>
          <w:rFonts w:ascii="Arial" w:hAnsi="Arial"/>
        </w:rPr>
        <w:t>iantes de un mismo grado y edad, pero que como se sabe tienen diferentes niveles de pericia, maduración y experiencias de vida.</w:t>
      </w:r>
      <w:r w:rsidR="000F51E3">
        <w:rPr>
          <w:rFonts w:ascii="Arial" w:hAnsi="Arial"/>
        </w:rPr>
        <w:t xml:space="preserve"> </w:t>
      </w:r>
    </w:p>
    <w:p w14:paraId="28EA0269" w14:textId="54A774EB" w:rsidR="008A7AF2" w:rsidRPr="000F51E3" w:rsidRDefault="000F51E3" w:rsidP="000F51E3">
      <w:pPr>
        <w:spacing w:line="360" w:lineRule="auto"/>
        <w:jc w:val="both"/>
        <w:rPr>
          <w:rFonts w:ascii="Arial" w:hAnsi="Arial"/>
        </w:rPr>
      </w:pPr>
      <w:r>
        <w:rPr>
          <w:rFonts w:ascii="Arial" w:hAnsi="Arial"/>
        </w:rPr>
        <w:t xml:space="preserve">Además se </w:t>
      </w:r>
      <w:r w:rsidR="00254886">
        <w:rPr>
          <w:rFonts w:ascii="Arial" w:hAnsi="Arial"/>
        </w:rPr>
        <w:t>comentó</w:t>
      </w:r>
      <w:r>
        <w:rPr>
          <w:rFonts w:ascii="Arial" w:hAnsi="Arial"/>
        </w:rPr>
        <w:t xml:space="preserve"> que las estrategias didácticas propuestas fomentan </w:t>
      </w:r>
      <w:r w:rsidR="002F721E" w:rsidRPr="0095284F">
        <w:rPr>
          <w:rFonts w:ascii="Arial" w:hAnsi="Arial"/>
        </w:rPr>
        <w:t>la circulación de saberes, la colaboración, el apoyo mutuo</w:t>
      </w:r>
      <w:r>
        <w:rPr>
          <w:rFonts w:ascii="Arial" w:hAnsi="Arial"/>
        </w:rPr>
        <w:t xml:space="preserve"> entre estudiantes; consideran</w:t>
      </w:r>
      <w:r w:rsidR="008A7AF2" w:rsidRPr="000F51E3">
        <w:rPr>
          <w:rFonts w:ascii="Arial" w:hAnsi="Arial"/>
        </w:rPr>
        <w:t xml:space="preserve"> prácticas socio-culturales </w:t>
      </w:r>
      <w:r>
        <w:rPr>
          <w:rFonts w:ascii="Arial" w:hAnsi="Arial"/>
        </w:rPr>
        <w:t>en las áreas de lengua y comunicación y pensamiento matemático</w:t>
      </w:r>
      <w:r w:rsidR="002215DF">
        <w:rPr>
          <w:rFonts w:ascii="Arial" w:hAnsi="Arial"/>
        </w:rPr>
        <w:t>,</w:t>
      </w:r>
      <w:r>
        <w:rPr>
          <w:rFonts w:ascii="Arial" w:hAnsi="Arial"/>
        </w:rPr>
        <w:t xml:space="preserve"> en donde se </w:t>
      </w:r>
      <w:r w:rsidR="002215DF">
        <w:rPr>
          <w:rFonts w:ascii="Arial" w:hAnsi="Arial"/>
        </w:rPr>
        <w:t>busca recuperar y articular los</w:t>
      </w:r>
      <w:r>
        <w:rPr>
          <w:rFonts w:ascii="Arial" w:hAnsi="Arial"/>
        </w:rPr>
        <w:t xml:space="preserve"> saberes de los</w:t>
      </w:r>
      <w:r w:rsidR="008A7AF2" w:rsidRPr="000F51E3">
        <w:rPr>
          <w:rFonts w:ascii="Arial" w:hAnsi="Arial"/>
        </w:rPr>
        <w:t xml:space="preserve"> niños y jóvenes, de los padres de familia y la comunidad en su conjunto.</w:t>
      </w:r>
    </w:p>
    <w:p w14:paraId="63E98A95" w14:textId="34118785" w:rsidR="00E71881" w:rsidRDefault="0040373E" w:rsidP="00E71881">
      <w:pPr>
        <w:spacing w:line="360" w:lineRule="auto"/>
        <w:jc w:val="both"/>
        <w:rPr>
          <w:rFonts w:ascii="Arial" w:hAnsi="Arial"/>
        </w:rPr>
      </w:pPr>
      <w:r>
        <w:rPr>
          <w:rFonts w:ascii="Arial" w:hAnsi="Arial"/>
        </w:rPr>
        <w:t>Por otra parte, se reconoció la importancia del proceso de elaboración de la publicación</w:t>
      </w:r>
      <w:r w:rsidR="00E71881">
        <w:rPr>
          <w:rFonts w:ascii="Arial" w:hAnsi="Arial"/>
        </w:rPr>
        <w:t xml:space="preserve">, la cual duró casi dos años. Ésta se derivó de un curso-taller sobre estrategias didácticas para multigrado donde participaron </w:t>
      </w:r>
      <w:r w:rsidR="00E71881" w:rsidRPr="0040373E">
        <w:rPr>
          <w:rFonts w:ascii="Arial" w:hAnsi="Arial"/>
        </w:rPr>
        <w:t>docentes</w:t>
      </w:r>
      <w:r w:rsidR="00E71881">
        <w:rPr>
          <w:rFonts w:ascii="Arial" w:hAnsi="Arial"/>
        </w:rPr>
        <w:t xml:space="preserve"> frente a grupo</w:t>
      </w:r>
      <w:r w:rsidR="00E71881" w:rsidRPr="00E71881">
        <w:rPr>
          <w:rFonts w:ascii="Arial" w:hAnsi="Arial"/>
        </w:rPr>
        <w:t xml:space="preserve"> </w:t>
      </w:r>
      <w:r w:rsidR="00E71881">
        <w:rPr>
          <w:rFonts w:ascii="Arial" w:hAnsi="Arial"/>
        </w:rPr>
        <w:t>de diferentes niveles, tipos de servicio y modalidades de educación básica, quienes conformaron un grupo</w:t>
      </w:r>
      <w:r w:rsidR="00E71881" w:rsidRPr="0040373E">
        <w:rPr>
          <w:rFonts w:ascii="Arial" w:hAnsi="Arial"/>
        </w:rPr>
        <w:t xml:space="preserve"> “multinivel”</w:t>
      </w:r>
      <w:r w:rsidR="006E32AD">
        <w:rPr>
          <w:rFonts w:ascii="Arial" w:hAnsi="Arial"/>
        </w:rPr>
        <w:t xml:space="preserve"> (provenientes de preescolar, primaria y telesecundaria, educación indígena y educación especial de los Centros de Atención Múltiple - CAM-)</w:t>
      </w:r>
      <w:r w:rsidR="00E71881" w:rsidRPr="0040373E">
        <w:rPr>
          <w:rFonts w:ascii="Arial" w:hAnsi="Arial"/>
        </w:rPr>
        <w:t>.</w:t>
      </w:r>
      <w:r w:rsidR="00E71881">
        <w:rPr>
          <w:rFonts w:ascii="Arial" w:hAnsi="Arial"/>
        </w:rPr>
        <w:t xml:space="preserve"> Con el acompañamiento de la Dra. Elsie Rockwell, Valeria Rebolledo y otros especialistas en </w:t>
      </w:r>
      <w:r w:rsidR="006E32AD">
        <w:rPr>
          <w:rFonts w:ascii="Arial" w:hAnsi="Arial"/>
        </w:rPr>
        <w:t xml:space="preserve">las </w:t>
      </w:r>
      <w:r w:rsidR="00E71881">
        <w:rPr>
          <w:rFonts w:ascii="Arial" w:hAnsi="Arial"/>
        </w:rPr>
        <w:t>didáctica</w:t>
      </w:r>
      <w:r w:rsidR="006E32AD">
        <w:rPr>
          <w:rFonts w:ascii="Arial" w:hAnsi="Arial"/>
        </w:rPr>
        <w:t>s</w:t>
      </w:r>
      <w:r w:rsidR="00E71881">
        <w:rPr>
          <w:rFonts w:ascii="Arial" w:hAnsi="Arial"/>
        </w:rPr>
        <w:t xml:space="preserve"> de lengua y matemáticas</w:t>
      </w:r>
      <w:r w:rsidR="006E32AD">
        <w:rPr>
          <w:rFonts w:ascii="Arial" w:hAnsi="Arial"/>
        </w:rPr>
        <w:t>,</w:t>
      </w:r>
      <w:r w:rsidR="00E71881">
        <w:rPr>
          <w:rFonts w:ascii="Arial" w:hAnsi="Arial"/>
        </w:rPr>
        <w:t xml:space="preserve"> por parte del Departamento de Investigaciones Educativas (DIE) del Centro de Investigación y Estudios Avanzados (Cinvestav).</w:t>
      </w:r>
      <w:r w:rsidR="006E32AD">
        <w:rPr>
          <w:rFonts w:ascii="Arial" w:hAnsi="Arial"/>
        </w:rPr>
        <w:t xml:space="preserve"> En este espacio de formación continua se compartieron un conjunto de estrategias alrededor de contenidos básicos que han perdurado en los diferentes cambios de planes y programas de estudio. Se seleccionaron aquellas estrategias que aportaran mayores retos cognitivos y socio-afectivos a los estudiantes y se diseñaron cuatro versiones de cada estrategia donde se propusieran diferentes niveles de complejidad y progresividad.</w:t>
      </w:r>
    </w:p>
    <w:p w14:paraId="71F08B01" w14:textId="23594696" w:rsidR="006E32AD" w:rsidRDefault="006473A0" w:rsidP="00E71881">
      <w:pPr>
        <w:spacing w:line="360" w:lineRule="auto"/>
        <w:jc w:val="both"/>
        <w:rPr>
          <w:rFonts w:ascii="Arial" w:hAnsi="Arial"/>
        </w:rPr>
      </w:pPr>
      <w:r>
        <w:rPr>
          <w:rFonts w:ascii="Arial" w:hAnsi="Arial"/>
        </w:rPr>
        <w:t>Estas estrategias tuvieron</w:t>
      </w:r>
      <w:r w:rsidR="00C5309A">
        <w:rPr>
          <w:rFonts w:ascii="Arial" w:hAnsi="Arial"/>
        </w:rPr>
        <w:t xml:space="preserve"> una etapa de pilot</w:t>
      </w:r>
      <w:r>
        <w:rPr>
          <w:rFonts w:ascii="Arial" w:hAnsi="Arial"/>
        </w:rPr>
        <w:t>e</w:t>
      </w:r>
      <w:r w:rsidR="00C5309A">
        <w:rPr>
          <w:rFonts w:ascii="Arial" w:hAnsi="Arial"/>
        </w:rPr>
        <w:t>o</w:t>
      </w:r>
      <w:r>
        <w:rPr>
          <w:rFonts w:ascii="Arial" w:hAnsi="Arial"/>
        </w:rPr>
        <w:t xml:space="preserve"> en diferentes escuelas multigrado del estado. </w:t>
      </w:r>
      <w:r w:rsidR="00254886">
        <w:rPr>
          <w:rFonts w:ascii="Arial" w:hAnsi="Arial"/>
        </w:rPr>
        <w:t>A partir de</w:t>
      </w:r>
      <w:r w:rsidR="00C5309A">
        <w:rPr>
          <w:rFonts w:ascii="Arial" w:hAnsi="Arial"/>
        </w:rPr>
        <w:t xml:space="preserve"> </w:t>
      </w:r>
      <w:r w:rsidR="00254886">
        <w:rPr>
          <w:rFonts w:ascii="Arial" w:hAnsi="Arial"/>
        </w:rPr>
        <w:t>la</w:t>
      </w:r>
      <w:r w:rsidR="00C5309A">
        <w:rPr>
          <w:rFonts w:ascii="Arial" w:hAnsi="Arial"/>
        </w:rPr>
        <w:t xml:space="preserve"> “puesta a prueba”</w:t>
      </w:r>
      <w:r w:rsidR="00254886">
        <w:rPr>
          <w:rFonts w:ascii="Arial" w:hAnsi="Arial"/>
        </w:rPr>
        <w:t xml:space="preserve"> de las estrategias,</w:t>
      </w:r>
      <w:r w:rsidR="00C5309A">
        <w:rPr>
          <w:rFonts w:ascii="Arial" w:hAnsi="Arial"/>
        </w:rPr>
        <w:t xml:space="preserve"> se hicieron los ajustes necesarios para la emisión de las versiones finales contenidas en la publicación.</w:t>
      </w:r>
    </w:p>
    <w:p w14:paraId="36294093" w14:textId="48B00868" w:rsidR="007B5D54" w:rsidRDefault="007B5D54" w:rsidP="00E71881">
      <w:pPr>
        <w:spacing w:line="360" w:lineRule="auto"/>
        <w:jc w:val="both"/>
        <w:rPr>
          <w:rFonts w:ascii="Arial" w:hAnsi="Arial"/>
        </w:rPr>
      </w:pPr>
      <w:r>
        <w:rPr>
          <w:rFonts w:ascii="Arial" w:hAnsi="Arial"/>
        </w:rPr>
        <w:t>Al respecto, la Dra. Elsie Rockwell, destacó que el libro  “Yoltocah” como tal no es un modelo pedagógico nacional para multigrado, pero sí se propone como modelo para la elaboración de materiales educativos en las diferentes entidades, a partir de la conformación de equipos de trabajo integrados por docentes, investigadores, didactas y autoridades educativas locales.</w:t>
      </w:r>
    </w:p>
    <w:p w14:paraId="243F639C" w14:textId="4F1E9D43" w:rsidR="007B5D54" w:rsidRDefault="007B5D54" w:rsidP="00E71881">
      <w:pPr>
        <w:spacing w:line="360" w:lineRule="auto"/>
        <w:jc w:val="both"/>
        <w:rPr>
          <w:rFonts w:ascii="Arial" w:hAnsi="Arial"/>
        </w:rPr>
      </w:pPr>
      <w:r>
        <w:rPr>
          <w:rFonts w:ascii="Arial" w:hAnsi="Arial"/>
        </w:rPr>
        <w:t xml:space="preserve">Finalmente, se reconoció que este tipo de </w:t>
      </w:r>
      <w:r w:rsidR="00254886">
        <w:rPr>
          <w:rFonts w:ascii="Arial" w:hAnsi="Arial"/>
        </w:rPr>
        <w:t xml:space="preserve">publicaciones </w:t>
      </w:r>
      <w:r>
        <w:rPr>
          <w:rFonts w:ascii="Arial" w:hAnsi="Arial"/>
        </w:rPr>
        <w:t>también fortalece la incidencia en política educativa para multigrado y territori</w:t>
      </w:r>
      <w:r w:rsidR="00254886">
        <w:rPr>
          <w:rFonts w:ascii="Arial" w:hAnsi="Arial"/>
        </w:rPr>
        <w:t>os rurales desde las entidades, donde de manera efectiva se pone</w:t>
      </w:r>
      <w:r>
        <w:rPr>
          <w:rFonts w:ascii="Arial" w:hAnsi="Arial"/>
        </w:rPr>
        <w:t xml:space="preserve"> en el centro a las escuelas, los estudiantes y docentes.</w:t>
      </w:r>
    </w:p>
    <w:p w14:paraId="373D4159" w14:textId="77777777" w:rsidR="00254886" w:rsidRDefault="00254886" w:rsidP="00E71881">
      <w:pPr>
        <w:spacing w:line="360" w:lineRule="auto"/>
        <w:jc w:val="both"/>
        <w:rPr>
          <w:rFonts w:ascii="Arial" w:hAnsi="Arial"/>
        </w:rPr>
      </w:pPr>
    </w:p>
    <w:p w14:paraId="4400D557" w14:textId="784F4ADF" w:rsidR="00254886" w:rsidRDefault="00254886" w:rsidP="00E71881">
      <w:pPr>
        <w:spacing w:line="360" w:lineRule="auto"/>
        <w:jc w:val="both"/>
        <w:rPr>
          <w:rFonts w:ascii="Arial" w:hAnsi="Arial"/>
        </w:rPr>
      </w:pPr>
      <w:r>
        <w:rPr>
          <w:rFonts w:ascii="Arial" w:hAnsi="Arial"/>
        </w:rPr>
        <w:t>Elaboración: Paola Arteaga Martínez.</w:t>
      </w:r>
      <w:bookmarkStart w:id="0" w:name="_GoBack"/>
      <w:bookmarkEnd w:id="0"/>
    </w:p>
    <w:p w14:paraId="64522FF6" w14:textId="32F5BE83" w:rsidR="003370FB" w:rsidRPr="00EF5238" w:rsidRDefault="003370FB" w:rsidP="003370FB">
      <w:pPr>
        <w:jc w:val="both"/>
        <w:rPr>
          <w:rFonts w:ascii="Arial" w:hAnsi="Arial"/>
          <w:b/>
        </w:rPr>
      </w:pPr>
      <w:r w:rsidRPr="00EF5238">
        <w:rPr>
          <w:rFonts w:ascii="Arial" w:hAnsi="Arial"/>
          <w:b/>
        </w:rPr>
        <w:t xml:space="preserve"> </w:t>
      </w:r>
    </w:p>
    <w:sectPr w:rsidR="003370FB" w:rsidRPr="00EF5238" w:rsidSect="0082087D">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C7616" w14:textId="77777777" w:rsidR="007B5D54" w:rsidRDefault="007B5D54" w:rsidP="003370FB">
      <w:r>
        <w:separator/>
      </w:r>
    </w:p>
  </w:endnote>
  <w:endnote w:type="continuationSeparator" w:id="0">
    <w:p w14:paraId="1329C326" w14:textId="77777777" w:rsidR="007B5D54" w:rsidRDefault="007B5D54" w:rsidP="0033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5463E" w14:textId="77777777" w:rsidR="007B5D54" w:rsidRDefault="007B5D54" w:rsidP="003370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FDF462" w14:textId="77777777" w:rsidR="007B5D54" w:rsidRDefault="007B5D54" w:rsidP="003370F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2EDDB" w14:textId="77777777" w:rsidR="007B5D54" w:rsidRDefault="007B5D54" w:rsidP="003370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4886">
      <w:rPr>
        <w:rStyle w:val="Nmerodepgina"/>
        <w:noProof/>
      </w:rPr>
      <w:t>1</w:t>
    </w:r>
    <w:r>
      <w:rPr>
        <w:rStyle w:val="Nmerodepgina"/>
      </w:rPr>
      <w:fldChar w:fldCharType="end"/>
    </w:r>
  </w:p>
  <w:p w14:paraId="13E15126" w14:textId="77777777" w:rsidR="007B5D54" w:rsidRDefault="007B5D54" w:rsidP="003370F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D8AAB" w14:textId="77777777" w:rsidR="007B5D54" w:rsidRDefault="007B5D54" w:rsidP="003370FB">
      <w:r>
        <w:separator/>
      </w:r>
    </w:p>
  </w:footnote>
  <w:footnote w:type="continuationSeparator" w:id="0">
    <w:p w14:paraId="6B6AF4F3" w14:textId="77777777" w:rsidR="007B5D54" w:rsidRDefault="007B5D54" w:rsidP="003370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2117"/>
    <w:multiLevelType w:val="hybridMultilevel"/>
    <w:tmpl w:val="DDF6AE9E"/>
    <w:lvl w:ilvl="0" w:tplc="20109028">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D6"/>
    <w:rsid w:val="00050B67"/>
    <w:rsid w:val="000A7248"/>
    <w:rsid w:val="000E1AE7"/>
    <w:rsid w:val="000F51E3"/>
    <w:rsid w:val="0020224A"/>
    <w:rsid w:val="002215DF"/>
    <w:rsid w:val="0023317D"/>
    <w:rsid w:val="00254886"/>
    <w:rsid w:val="00272ECD"/>
    <w:rsid w:val="002E43BC"/>
    <w:rsid w:val="002F721E"/>
    <w:rsid w:val="00304FCF"/>
    <w:rsid w:val="003370FB"/>
    <w:rsid w:val="00382ECD"/>
    <w:rsid w:val="0040373E"/>
    <w:rsid w:val="004D1827"/>
    <w:rsid w:val="004E1DE6"/>
    <w:rsid w:val="00527395"/>
    <w:rsid w:val="00536341"/>
    <w:rsid w:val="00536C8A"/>
    <w:rsid w:val="00556B99"/>
    <w:rsid w:val="005B600E"/>
    <w:rsid w:val="005F6B99"/>
    <w:rsid w:val="006473A0"/>
    <w:rsid w:val="006E32AD"/>
    <w:rsid w:val="007B5D54"/>
    <w:rsid w:val="0082087D"/>
    <w:rsid w:val="008A7AF2"/>
    <w:rsid w:val="0094185D"/>
    <w:rsid w:val="0095284F"/>
    <w:rsid w:val="00A50711"/>
    <w:rsid w:val="00C5309A"/>
    <w:rsid w:val="00CB41D8"/>
    <w:rsid w:val="00D34ED6"/>
    <w:rsid w:val="00E71881"/>
    <w:rsid w:val="00EB7643"/>
    <w:rsid w:val="00ED2577"/>
    <w:rsid w:val="00EF52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822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7395"/>
    <w:pPr>
      <w:ind w:left="720"/>
      <w:contextualSpacing/>
    </w:pPr>
  </w:style>
  <w:style w:type="paragraph" w:styleId="Piedepgina">
    <w:name w:val="footer"/>
    <w:basedOn w:val="Normal"/>
    <w:link w:val="PiedepginaCar"/>
    <w:uiPriority w:val="99"/>
    <w:unhideWhenUsed/>
    <w:rsid w:val="003370FB"/>
    <w:pPr>
      <w:tabs>
        <w:tab w:val="center" w:pos="4252"/>
        <w:tab w:val="right" w:pos="8504"/>
      </w:tabs>
    </w:pPr>
  </w:style>
  <w:style w:type="character" w:customStyle="1" w:styleId="PiedepginaCar">
    <w:name w:val="Pie de página Car"/>
    <w:basedOn w:val="Fuentedeprrafopredeter"/>
    <w:link w:val="Piedepgina"/>
    <w:uiPriority w:val="99"/>
    <w:rsid w:val="003370FB"/>
  </w:style>
  <w:style w:type="character" w:styleId="Nmerodepgina">
    <w:name w:val="page number"/>
    <w:basedOn w:val="Fuentedeprrafopredeter"/>
    <w:uiPriority w:val="99"/>
    <w:semiHidden/>
    <w:unhideWhenUsed/>
    <w:rsid w:val="003370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7395"/>
    <w:pPr>
      <w:ind w:left="720"/>
      <w:contextualSpacing/>
    </w:pPr>
  </w:style>
  <w:style w:type="paragraph" w:styleId="Piedepgina">
    <w:name w:val="footer"/>
    <w:basedOn w:val="Normal"/>
    <w:link w:val="PiedepginaCar"/>
    <w:uiPriority w:val="99"/>
    <w:unhideWhenUsed/>
    <w:rsid w:val="003370FB"/>
    <w:pPr>
      <w:tabs>
        <w:tab w:val="center" w:pos="4252"/>
        <w:tab w:val="right" w:pos="8504"/>
      </w:tabs>
    </w:pPr>
  </w:style>
  <w:style w:type="character" w:customStyle="1" w:styleId="PiedepginaCar">
    <w:name w:val="Pie de página Car"/>
    <w:basedOn w:val="Fuentedeprrafopredeter"/>
    <w:link w:val="Piedepgina"/>
    <w:uiPriority w:val="99"/>
    <w:rsid w:val="003370FB"/>
  </w:style>
  <w:style w:type="character" w:styleId="Nmerodepgina">
    <w:name w:val="page number"/>
    <w:basedOn w:val="Fuentedeprrafopredeter"/>
    <w:uiPriority w:val="99"/>
    <w:semiHidden/>
    <w:unhideWhenUsed/>
    <w:rsid w:val="0033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725</Words>
  <Characters>3990</Characters>
  <Application>Microsoft Macintosh Word</Application>
  <DocSecurity>0</DocSecurity>
  <Lines>33</Lines>
  <Paragraphs>9</Paragraphs>
  <ScaleCrop>false</ScaleCrop>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17</cp:revision>
  <dcterms:created xsi:type="dcterms:W3CDTF">2017-07-18T18:16:00Z</dcterms:created>
  <dcterms:modified xsi:type="dcterms:W3CDTF">2017-07-19T18:15:00Z</dcterms:modified>
</cp:coreProperties>
</file>